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ATA Nº 02/2020</w:t>
      </w:r>
    </w:p>
    <w:p>
      <w:pPr>
        <w:pStyle w:val="Normal"/>
        <w:spacing w:lineRule="auto" w:line="360" w:before="0" w:after="0"/>
        <w:jc w:val="both"/>
        <w:rPr>
          <w:color w:val="A6A6A6" w:themeColor="background1" w:themeShade="a6"/>
          <w:sz w:val="52"/>
          <w:szCs w:val="52"/>
        </w:rPr>
      </w:pPr>
      <w:r>
        <w:rPr/>
        <w:t>Aos vinte dias do mês de Janeiro de dois mil e vinte (20/01/2020), às dezenove horas, reuniram-se em Sessão Extraordinária a pedido do Poder Executivo na Câmara Municipal de Vereadores os senhores Vereadores: Adelar da Silva - PSDB, Ademir José Di Domênico – PDT, Célio Luís da Cunha – PP, Celso Rodrigues Vieira – PTB, Dener Fiorentin – PDT, Edemilson Provenci – PMDB, Gentil dos Santos da Cruz – PMDB, Hilário Sadi de Oliveira Silveira – PDT e Rosana de Fátima Brizola – PDT. Em nome de Deus o Senhor Presidente declarou aberta a sessão, solicitou a leitura da ata anterior a qual foi lida e aprovada por unanimidade. Na ordem do dia – Poder Executivo: Projeto de Lei nº 01/2020 - Dispõe sobre a política municipal de proteção aos direitos da criança e do adolescente, bem como reformula toda a legislação a respeito do tema em nível municipal.; Projeto de Lei nº 02/2020 - Autoriza o Poder Executivo Municipal a fazer a revisão dos vencimentos do magistério municipal.; Projeto de Lei nº 03/2020 - Autoriza o Poder Executivo Municipal a realizar contrato temporário de auxiliar de serviços gerais.; Projeto de Lei nº 04/2020 - Autoriza o Poder Executivo Municipal a aumentar os serviços e adequar vencimentos ao contrato administrativo temporário de médico cirurgião geral.; Projeto de Lei nº 05/2020 - Autoriza o Poder Executivo Municipal a realizar contrato temporário de auxiliar de professor geografia / história.; Projeto de Lei nº 06/2020 - Autoriza o Poder Executivo Municipal a realizar dois contratos administrativos temporários para professor de educação infantil e séries iniciais.; Apreciação da avaliação do relatório das metas fiscais do 3º quadrimestre de 2019. O Senhor Presidente baixou os projetos de lei para parecer da Comissão de Constituição e Justiça e Fiscalização, Finanças e Orçamento, suspendendo a sessão por alguns minutos, em seguida reabriu a sessão e colocou em discussão e votação os Projetos de Lei do Executivo nº 01/2020 o qual foi rejeitado por maioria com votos contra dos vereadores Celso Rodrigues Vieira, Adelar da Silva, Ademir José Di Domênico, Célio Luís da Cunha e Rosana de Fátima Brizola. Os projetos nº 02/2020, 03/2020 e 04/2020 foram aprovados por unanimidade. O projeto nº 05/2020 foi rejeitado por unanimidade e o projeto nº 06/2020 ficou em tramitação para estudo a pedido da vereadora Rosana de Fátima Brizola. Foi apreciado o relatório das Metas Fiscais do 3º Quadrimestre de 2019 a qual conclui que as metas de arrecadação e o limite de gastos estabelecidos na programação financeira foram atendidos, evidenciando, assim, a desnecessidade de ajustes na execução orçamentária para fins de atingimentos das metas fiscais de resultado primário e resultado nominal estabelecidos, bem como para o atendimento dos requisitos da Lei de Responsabilidade Fiscal.</w:t>
      </w:r>
      <w:bookmarkStart w:id="0" w:name="_GoBack"/>
      <w:bookmarkEnd w:id="0"/>
      <w:r>
        <w:rPr/>
        <w:t xml:space="preserve"> Após, o Senhor Presidente informou que a próxima sessão ordinária representativa do recesso será realizada no dia dez de fevereiro de dois mil e vinte (10/02/2020), nada mais havendo a tratar, encerrou a sessão e eu encerro a presente ata que vai assinada pelo Primeiro secretário e o senhor presidente.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e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LibreOffice/6.3.6.2$Windows_X86_64 LibreOffice_project/2196df99b074d8a661f4036fca8fa0cbfa33a497</Application>
  <Pages>1</Pages>
  <Words>498</Words>
  <Characters>2625</Characters>
  <CharactersWithSpaces>3130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2020-01-20T17:30:00Z</dcterms:created>
  <dc:creator>Usuário</dc:creator>
  <dc:description/>
  <dc:language>pt-BR</dc:language>
  <cp:lastModifiedBy/>
  <dcterms:modified xsi:type="dcterms:W3CDTF">2020-08-03T15:13:16Z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