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16/2019</w:t>
      </w:r>
    </w:p>
    <w:p>
      <w:pPr>
        <w:pStyle w:val="Normal"/>
        <w:spacing w:lineRule="auto" w:line="360" w:before="0" w:after="200"/>
        <w:jc w:val="both"/>
        <w:rPr>
          <w:color w:val="A6A6A6" w:themeColor="background1" w:themeShade="a6"/>
          <w:sz w:val="52"/>
          <w:szCs w:val="52"/>
        </w:rPr>
      </w:pPr>
      <w:r>
        <w:rPr/>
        <w:t>Aos dezesseis dias do mês de Setembro de dois mil e dezenove (16/09/2019), às dezenove horas, reuniram-se em Sessão Ordinária na Câmara Municipal de Vereadores os senhores Vereadores: Adelar da Silva - PSDB, Ademir José Di Domênico – PDT, Célio Luís da Cunha – PP, Celso Rodrigues Vieira – PTB, Dener Fiorentin – PDT, Edemilson Provenci – PMDB, Gentil dos Santos da Cruz – PMDB, Hilário Sadi de Oliveira Silveira – PDT e Rosana de Fátima Brizola – PDT. Em nome de Deus a Senhora Presidente declarou aberta a sessão, solicitou a leitura da ata anterior a qual foi lida e aprovada por unanimidade. Na ordem do dia: Poder Executivo – Projeto de Lei nº 21/2019 – Autoriza o Poder Executivo Municipal a realizar Contrato Administrativo Temporário e dá outras providências.; Projeto de Lei nº 22/2019 - Autoriza o poder executivo municipal a abrir crédito especial no orçamento municipal vigente, realizar pagamento parcelado referente a troca da iluminação publica e dá outras providencias.; Relatório de Avaliação das Metas Fiscais 2º Quadrimestre de 2019.; Ofício nº 57/2019 – Pedido do uso de Tribuna: Sr. Prefeito Municipal, Lauro Rodrigues Vieira, servidor municipal, Gilson Rodrigo Fiorentin e um representante do COMAJA (Consórcio de Municípios), Sr. João Ernesto Schemmer, solicitam o uso da tribuna para explicações a respeito dos projetos de lei em pauta nesta sessão. Do Poder Legislativo – Ofício nº 50/2019 – Vereador Celso Rodrigues Vieira solicita afastamento nos dias 24, 25 e 26 de Setembro de 2019 para viajar a Brasília para tratar de assuntos de emendas parlamentares em Gabinetes e Ministérios para o município de São José do Herval.; Pedido de Informação nº 01/2019 – Vereadora Rosana de Fátima Brizola solicita informações completas sobre qual o meio legal que o CRAS está usando para transportar pessoas de outros municípios para fazer a transferência de título eleitoral para o município de São José do Herval?; Proposição nº 07/2019 - Indicação – Visa solicitar que o Município arrume ou reforme a casa da Brigada Militar e que seja repassada uma ajuda financeira para o Conselho Comunitário Pro Segurança Pública do município. Autoria: Rosana de Fátima Brizola – PDT. A Senhora</w:t>
      </w:r>
      <w:bookmarkStart w:id="0" w:name="_GoBack"/>
      <w:bookmarkEnd w:id="0"/>
      <w:r>
        <w:rPr/>
        <w:t xml:space="preserve"> Presidente baixou os projetos de lei para parecer das Comissões de Constituição e justiça e Fiscalização, finanças e orçamento, suspendendo a sessão por alguns minutos, em seguida reabriu a sessão e colocou em discussão e votação o Projeto de Lei do Executivo nº 21/2019 o qual foi aprovado por unanimidade. O Projeto de Lei nº 22/2019 ficou em tramitação para estudo a pedido do Vereador Célio Luís da Cunha – PP. Foi apreciado o Relatório de Avalição das Metas Fiscais do 2º Quadrimestre de 2019 em que os resultados apresentados permitem concluir que as metas de arrecadação e o limite de gastos estabelecidos na programação financeira foram atendidos, evidenciando, assim, a desnecessidade de ajustes na execução orçamentária para fins de atingimento das metas fiscais de resultado primário e resultado nominal estabelecidos, bem como para o atendimento dos requisitos da Lei de Responsabilidade Fiscal. Do Poder Legislativo foram aprovados por unanimidade o Ofício nº 50/2019, Pedido de Informação nº 01/2019 e a Proposição nº 07/2019. Em seguida foi aprovada por unanimidade o uso da tribuna na qual fizeram explanações a respeito da implantação do novo sistema de iluminação pública com lâmpadas LEDS. Após, a Senhora Presidente informou que a próxima sessão ordinária será no dia sete de Outubro de dois mil e dezenove (07/10/19). Nada mais havendo a tratar, a Senhora Presidente encerrou a sessão e eu encerro a presente ata que vai assinada pelo Primeiro Secretário e a Senhora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LibreOffice/6.3.6.2$Windows_X86_64 LibreOffice_project/2196df99b074d8a661f4036fca8fa0cbfa33a497</Application>
  <Pages>1</Pages>
  <Words>584</Words>
  <Characters>3114</Characters>
  <CharactersWithSpaces>3713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2019-09-19T18:22:00Z</dcterms:created>
  <dc:creator>Usuário</dc:creator>
  <dc:description/>
  <dc:language>pt-BR</dc:language>
  <cp:lastModifiedBy/>
  <dcterms:modified xsi:type="dcterms:W3CDTF">2020-08-03T14:45:55Z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