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DB" w:rsidRDefault="002076DB" w:rsidP="002076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2076DB" w:rsidRDefault="002076DB" w:rsidP="002076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2076DB" w:rsidRDefault="002076DB" w:rsidP="002076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2076DB" w:rsidRPr="002076DB" w:rsidRDefault="002076DB" w:rsidP="002076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2076DB" w:rsidRPr="002076DB" w:rsidRDefault="002076DB" w:rsidP="002076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2076DB" w:rsidRPr="002076DB" w:rsidRDefault="002076DB" w:rsidP="002076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2076DB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MENSAGEM JUSTIFICATIVA NR° 1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6</w:t>
      </w:r>
      <w:r w:rsidRPr="002076DB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/2018</w:t>
      </w:r>
    </w:p>
    <w:p w:rsidR="002076DB" w:rsidRPr="002076DB" w:rsidRDefault="002076DB" w:rsidP="002076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076DB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PROJETO DE LEI NRº 1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6</w:t>
      </w:r>
      <w:r w:rsidRPr="002076DB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/2018</w:t>
      </w:r>
    </w:p>
    <w:p w:rsidR="002076DB" w:rsidRPr="002076DB" w:rsidRDefault="002076DB" w:rsidP="002076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2076DB" w:rsidRPr="002076DB" w:rsidRDefault="002076DB" w:rsidP="002076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2076DB" w:rsidRPr="002076DB" w:rsidRDefault="002076DB" w:rsidP="002076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2076DB" w:rsidRDefault="002076DB" w:rsidP="002076DB">
      <w:pPr>
        <w:widowControl w:val="0"/>
        <w:suppressAutoHyphens/>
        <w:autoSpaceDE w:val="0"/>
        <w:spacing w:after="0" w:line="360" w:lineRule="auto"/>
        <w:ind w:firstLine="1134"/>
        <w:jc w:val="both"/>
        <w:rPr>
          <w:rFonts w:ascii="Arial" w:eastAsia="Times New Roman" w:hAnsi="Arial" w:cs="Times New Roman"/>
          <w:kern w:val="1"/>
          <w:szCs w:val="24"/>
        </w:rPr>
      </w:pPr>
      <w:r w:rsidRPr="002076DB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2076DB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proofErr w:type="spellStart"/>
      <w:r w:rsidRPr="002076DB">
        <w:rPr>
          <w:rFonts w:ascii="Times New Roman" w:eastAsia="Lucida Sans Unicode" w:hAnsi="Times New Roman" w:cs="Times New Roman"/>
          <w:kern w:val="1"/>
          <w:sz w:val="24"/>
          <w:szCs w:val="24"/>
        </w:rPr>
        <w:t>Exmo</w:t>
      </w:r>
      <w:proofErr w:type="spellEnd"/>
      <w:r w:rsidRPr="002076D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Sr. Presidente e demais vereadores, vimos por meio do presente, encaminhar o projeto de Lei 1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6</w:t>
      </w:r>
      <w:r w:rsidRPr="002076DB">
        <w:rPr>
          <w:rFonts w:ascii="Times New Roman" w:eastAsia="Lucida Sans Unicode" w:hAnsi="Times New Roman" w:cs="Times New Roman"/>
          <w:kern w:val="1"/>
          <w:sz w:val="24"/>
          <w:szCs w:val="24"/>
        </w:rPr>
        <w:t>/2018 que</w:t>
      </w:r>
      <w:r w:rsidRPr="002076DB">
        <w:rPr>
          <w:rFonts w:ascii="Arial" w:eastAsia="Times New Roman" w:hAnsi="Arial" w:cs="Times New Roman"/>
          <w:kern w:val="1"/>
          <w:szCs w:val="24"/>
        </w:rPr>
        <w:t xml:space="preserve"> </w:t>
      </w:r>
      <w:r>
        <w:rPr>
          <w:rFonts w:ascii="Arial" w:eastAsia="Times New Roman" w:hAnsi="Arial" w:cs="Times New Roman"/>
          <w:kern w:val="1"/>
          <w:szCs w:val="24"/>
        </w:rPr>
        <w:t xml:space="preserve">autoriza a compra de uniformes para   as equipes da </w:t>
      </w:r>
      <w:r w:rsidRPr="002076DB">
        <w:rPr>
          <w:rFonts w:ascii="Arial" w:eastAsia="Times New Roman" w:hAnsi="Arial" w:cs="Times New Roman"/>
          <w:kern w:val="1"/>
          <w:szCs w:val="24"/>
        </w:rPr>
        <w:t>Secretaria</w:t>
      </w:r>
      <w:r>
        <w:rPr>
          <w:rFonts w:ascii="Arial" w:eastAsia="Times New Roman" w:hAnsi="Arial" w:cs="Times New Roman"/>
          <w:kern w:val="1"/>
          <w:szCs w:val="24"/>
        </w:rPr>
        <w:t xml:space="preserve"> municipal</w:t>
      </w:r>
      <w:r w:rsidRPr="002076DB">
        <w:rPr>
          <w:rFonts w:ascii="Arial" w:eastAsia="Times New Roman" w:hAnsi="Arial" w:cs="Times New Roman"/>
          <w:kern w:val="1"/>
          <w:szCs w:val="24"/>
        </w:rPr>
        <w:t xml:space="preserve"> d</w:t>
      </w:r>
      <w:r>
        <w:rPr>
          <w:rFonts w:ascii="Arial" w:eastAsia="Times New Roman" w:hAnsi="Arial" w:cs="Times New Roman"/>
          <w:kern w:val="1"/>
          <w:szCs w:val="24"/>
        </w:rPr>
        <w:t>a</w:t>
      </w:r>
      <w:r w:rsidRPr="002076DB">
        <w:rPr>
          <w:rFonts w:ascii="Arial" w:eastAsia="Times New Roman" w:hAnsi="Arial" w:cs="Times New Roman"/>
          <w:kern w:val="1"/>
          <w:szCs w:val="24"/>
        </w:rPr>
        <w:t xml:space="preserve"> Saúde</w:t>
      </w:r>
      <w:r>
        <w:rPr>
          <w:rFonts w:ascii="Arial" w:eastAsia="Times New Roman" w:hAnsi="Arial" w:cs="Times New Roman"/>
          <w:kern w:val="1"/>
          <w:szCs w:val="24"/>
        </w:rPr>
        <w:t xml:space="preserve">. </w:t>
      </w:r>
      <w:r w:rsidRPr="002076DB">
        <w:rPr>
          <w:rFonts w:ascii="Arial" w:eastAsia="Times New Roman" w:hAnsi="Arial" w:cs="Times New Roman"/>
          <w:kern w:val="1"/>
          <w:szCs w:val="24"/>
        </w:rPr>
        <w:t>Os uniformes serão ofertados para</w:t>
      </w:r>
      <w:r>
        <w:rPr>
          <w:rFonts w:ascii="Arial" w:eastAsia="Times New Roman" w:hAnsi="Arial" w:cs="Times New Roman"/>
          <w:kern w:val="1"/>
          <w:szCs w:val="24"/>
        </w:rPr>
        <w:t xml:space="preserve"> </w:t>
      </w:r>
      <w:r w:rsidRPr="002076DB">
        <w:rPr>
          <w:rFonts w:ascii="Arial" w:eastAsia="Times New Roman" w:hAnsi="Arial" w:cs="Times New Roman"/>
          <w:kern w:val="1"/>
          <w:szCs w:val="24"/>
        </w:rPr>
        <w:t>serem usados nas</w:t>
      </w:r>
      <w:r>
        <w:rPr>
          <w:rFonts w:ascii="Arial" w:eastAsia="Times New Roman" w:hAnsi="Arial" w:cs="Times New Roman"/>
          <w:kern w:val="1"/>
          <w:szCs w:val="24"/>
        </w:rPr>
        <w:t xml:space="preserve"> atividades das diversas equipes da Secretaria de saúde, sendo que há verbas específicas para isso.</w:t>
      </w:r>
    </w:p>
    <w:p w:rsidR="002076DB" w:rsidRPr="002076DB" w:rsidRDefault="002076DB" w:rsidP="002076DB">
      <w:pPr>
        <w:widowControl w:val="0"/>
        <w:suppressAutoHyphens/>
        <w:autoSpaceDE w:val="0"/>
        <w:spacing w:after="0" w:line="360" w:lineRule="auto"/>
        <w:ind w:firstLine="1134"/>
        <w:jc w:val="both"/>
        <w:rPr>
          <w:rFonts w:ascii="Arial" w:eastAsia="Times New Roman" w:hAnsi="Arial" w:cs="Times New Roman"/>
          <w:kern w:val="1"/>
          <w:szCs w:val="24"/>
        </w:rPr>
      </w:pPr>
      <w:r w:rsidRPr="002076DB">
        <w:rPr>
          <w:rFonts w:ascii="Arial" w:eastAsia="Times New Roman" w:hAnsi="Arial" w:cs="Times New Roman"/>
          <w:kern w:val="1"/>
          <w:szCs w:val="24"/>
        </w:rPr>
        <w:tab/>
      </w:r>
      <w:r w:rsidRPr="002076DB">
        <w:rPr>
          <w:rFonts w:ascii="Arial" w:eastAsia="Times New Roman" w:hAnsi="Arial" w:cs="Times New Roman"/>
          <w:kern w:val="1"/>
          <w:szCs w:val="24"/>
        </w:rPr>
        <w:tab/>
        <w:t>Limitados ao exposto e certos de vossa compreensão, desde já externamos protestos de estima, consideração e apreço, colocando-nos ao vosso inteiro dispor.</w:t>
      </w:r>
    </w:p>
    <w:p w:rsidR="002076DB" w:rsidRPr="002076DB" w:rsidRDefault="002076DB" w:rsidP="002076DB">
      <w:pPr>
        <w:widowControl w:val="0"/>
        <w:suppressAutoHyphens/>
        <w:autoSpaceDE w:val="0"/>
        <w:spacing w:after="0" w:line="360" w:lineRule="auto"/>
        <w:ind w:firstLine="1134"/>
        <w:jc w:val="both"/>
        <w:rPr>
          <w:rFonts w:ascii="Arial" w:eastAsia="Times New Roman" w:hAnsi="Arial" w:cs="Times New Roman"/>
          <w:kern w:val="1"/>
          <w:szCs w:val="24"/>
        </w:rPr>
      </w:pPr>
      <w:r>
        <w:rPr>
          <w:rFonts w:ascii="Arial" w:eastAsia="Times New Roman" w:hAnsi="Arial" w:cs="Times New Roman"/>
          <w:kern w:val="1"/>
          <w:szCs w:val="24"/>
        </w:rPr>
        <w:tab/>
      </w:r>
      <w:r>
        <w:rPr>
          <w:rFonts w:ascii="Arial" w:eastAsia="Times New Roman" w:hAnsi="Arial" w:cs="Times New Roman"/>
          <w:kern w:val="1"/>
          <w:szCs w:val="24"/>
        </w:rPr>
        <w:tab/>
        <w:t>São José do Herval, em 01</w:t>
      </w:r>
      <w:r w:rsidRPr="002076DB">
        <w:rPr>
          <w:rFonts w:ascii="Arial" w:eastAsia="Times New Roman" w:hAnsi="Arial" w:cs="Times New Roman"/>
          <w:kern w:val="1"/>
          <w:szCs w:val="24"/>
        </w:rPr>
        <w:t xml:space="preserve"> de</w:t>
      </w:r>
      <w:r>
        <w:rPr>
          <w:rFonts w:ascii="Arial" w:eastAsia="Times New Roman" w:hAnsi="Arial" w:cs="Times New Roman"/>
          <w:kern w:val="1"/>
          <w:szCs w:val="24"/>
        </w:rPr>
        <w:t xml:space="preserve"> agosto</w:t>
      </w:r>
      <w:r w:rsidRPr="002076DB">
        <w:rPr>
          <w:rFonts w:ascii="Arial" w:eastAsia="Times New Roman" w:hAnsi="Arial" w:cs="Times New Roman"/>
          <w:kern w:val="1"/>
          <w:szCs w:val="24"/>
        </w:rPr>
        <w:t xml:space="preserve"> de 2018.</w:t>
      </w:r>
    </w:p>
    <w:p w:rsidR="002076DB" w:rsidRPr="002076DB" w:rsidRDefault="002076DB" w:rsidP="002076DB">
      <w:pPr>
        <w:widowControl w:val="0"/>
        <w:suppressAutoHyphens/>
        <w:autoSpaceDE w:val="0"/>
        <w:spacing w:after="0" w:line="360" w:lineRule="auto"/>
        <w:ind w:firstLine="1134"/>
        <w:jc w:val="both"/>
        <w:rPr>
          <w:rFonts w:ascii="Arial" w:eastAsia="Times New Roman" w:hAnsi="Arial" w:cs="Times New Roman"/>
          <w:kern w:val="1"/>
          <w:szCs w:val="24"/>
        </w:rPr>
      </w:pPr>
    </w:p>
    <w:p w:rsidR="002076DB" w:rsidRPr="002076DB" w:rsidRDefault="002076DB" w:rsidP="002076DB">
      <w:pPr>
        <w:widowControl w:val="0"/>
        <w:suppressAutoHyphens/>
        <w:autoSpaceDE w:val="0"/>
        <w:spacing w:after="0" w:line="360" w:lineRule="auto"/>
        <w:ind w:firstLine="1134"/>
        <w:jc w:val="both"/>
        <w:rPr>
          <w:rFonts w:ascii="Arial" w:eastAsia="Times New Roman" w:hAnsi="Arial" w:cs="Times New Roman"/>
          <w:b/>
          <w:kern w:val="1"/>
          <w:szCs w:val="24"/>
        </w:rPr>
      </w:pPr>
    </w:p>
    <w:p w:rsidR="002076DB" w:rsidRPr="002076DB" w:rsidRDefault="002076DB" w:rsidP="002076DB">
      <w:pPr>
        <w:widowControl w:val="0"/>
        <w:suppressAutoHyphens/>
        <w:autoSpaceDE w:val="0"/>
        <w:spacing w:after="0" w:line="360" w:lineRule="auto"/>
        <w:ind w:firstLine="1134"/>
        <w:jc w:val="both"/>
        <w:rPr>
          <w:rFonts w:ascii="Arial" w:eastAsia="Times New Roman" w:hAnsi="Arial" w:cs="Times New Roman"/>
          <w:b/>
          <w:kern w:val="1"/>
          <w:szCs w:val="24"/>
        </w:rPr>
      </w:pPr>
      <w:r w:rsidRPr="002076DB">
        <w:rPr>
          <w:rFonts w:ascii="Arial" w:eastAsia="Times New Roman" w:hAnsi="Arial" w:cs="Times New Roman"/>
          <w:b/>
          <w:kern w:val="1"/>
          <w:szCs w:val="24"/>
        </w:rPr>
        <w:tab/>
      </w:r>
      <w:r w:rsidRPr="002076DB">
        <w:rPr>
          <w:rFonts w:ascii="Arial" w:eastAsia="Times New Roman" w:hAnsi="Arial" w:cs="Times New Roman"/>
          <w:b/>
          <w:kern w:val="1"/>
          <w:szCs w:val="24"/>
        </w:rPr>
        <w:tab/>
      </w:r>
      <w:r w:rsidRPr="002076DB">
        <w:rPr>
          <w:rFonts w:ascii="Arial" w:eastAsia="Times New Roman" w:hAnsi="Arial" w:cs="Times New Roman"/>
          <w:b/>
          <w:kern w:val="1"/>
          <w:szCs w:val="24"/>
        </w:rPr>
        <w:tab/>
      </w:r>
      <w:r w:rsidRPr="002076DB">
        <w:rPr>
          <w:rFonts w:ascii="Arial" w:eastAsia="Times New Roman" w:hAnsi="Arial" w:cs="Times New Roman"/>
          <w:b/>
          <w:kern w:val="1"/>
          <w:szCs w:val="24"/>
        </w:rPr>
        <w:tab/>
        <w:t>ATENCIOSAMENTE</w:t>
      </w:r>
    </w:p>
    <w:p w:rsidR="002076DB" w:rsidRPr="002076DB" w:rsidRDefault="002076DB" w:rsidP="002076DB">
      <w:pPr>
        <w:widowControl w:val="0"/>
        <w:suppressAutoHyphens/>
        <w:autoSpaceDE w:val="0"/>
        <w:spacing w:after="0" w:line="360" w:lineRule="auto"/>
        <w:ind w:firstLine="1134"/>
        <w:jc w:val="both"/>
        <w:rPr>
          <w:rFonts w:ascii="Arial" w:eastAsia="Times New Roman" w:hAnsi="Arial" w:cs="Times New Roman"/>
          <w:b/>
          <w:kern w:val="1"/>
          <w:szCs w:val="24"/>
        </w:rPr>
      </w:pPr>
    </w:p>
    <w:p w:rsidR="002076DB" w:rsidRPr="002076DB" w:rsidRDefault="002076DB" w:rsidP="002076DB">
      <w:pPr>
        <w:widowControl w:val="0"/>
        <w:suppressAutoHyphens/>
        <w:autoSpaceDE w:val="0"/>
        <w:spacing w:after="0" w:line="360" w:lineRule="auto"/>
        <w:ind w:firstLine="1134"/>
        <w:jc w:val="both"/>
        <w:rPr>
          <w:rFonts w:ascii="Arial" w:eastAsia="Times New Roman" w:hAnsi="Arial" w:cs="Times New Roman"/>
          <w:b/>
          <w:kern w:val="1"/>
          <w:szCs w:val="24"/>
        </w:rPr>
      </w:pPr>
    </w:p>
    <w:p w:rsidR="002076DB" w:rsidRPr="002076DB" w:rsidRDefault="002076DB" w:rsidP="002076DB">
      <w:pPr>
        <w:widowControl w:val="0"/>
        <w:suppressAutoHyphens/>
        <w:autoSpaceDE w:val="0"/>
        <w:spacing w:after="0" w:line="360" w:lineRule="auto"/>
        <w:ind w:firstLine="1134"/>
        <w:jc w:val="both"/>
        <w:rPr>
          <w:rFonts w:ascii="Arial" w:eastAsia="Times New Roman" w:hAnsi="Arial" w:cs="Times New Roman"/>
          <w:b/>
          <w:kern w:val="1"/>
          <w:szCs w:val="24"/>
        </w:rPr>
      </w:pPr>
      <w:r w:rsidRPr="002076DB">
        <w:rPr>
          <w:rFonts w:ascii="Arial" w:eastAsia="Times New Roman" w:hAnsi="Arial" w:cs="Times New Roman"/>
          <w:b/>
          <w:kern w:val="1"/>
          <w:szCs w:val="24"/>
        </w:rPr>
        <w:tab/>
      </w:r>
      <w:r w:rsidRPr="002076DB">
        <w:rPr>
          <w:rFonts w:ascii="Arial" w:eastAsia="Times New Roman" w:hAnsi="Arial" w:cs="Times New Roman"/>
          <w:b/>
          <w:kern w:val="1"/>
          <w:szCs w:val="24"/>
        </w:rPr>
        <w:tab/>
      </w:r>
      <w:r w:rsidRPr="002076DB">
        <w:rPr>
          <w:rFonts w:ascii="Arial" w:eastAsia="Times New Roman" w:hAnsi="Arial" w:cs="Times New Roman"/>
          <w:b/>
          <w:kern w:val="1"/>
          <w:szCs w:val="24"/>
        </w:rPr>
        <w:tab/>
      </w:r>
      <w:r w:rsidRPr="002076DB">
        <w:rPr>
          <w:rFonts w:ascii="Arial" w:eastAsia="Times New Roman" w:hAnsi="Arial" w:cs="Times New Roman"/>
          <w:b/>
          <w:kern w:val="1"/>
          <w:szCs w:val="24"/>
        </w:rPr>
        <w:tab/>
        <w:t>LAURO RODRIGUES VIEIRA</w:t>
      </w:r>
    </w:p>
    <w:p w:rsidR="002076DB" w:rsidRPr="002076DB" w:rsidRDefault="002076DB" w:rsidP="002076DB">
      <w:pPr>
        <w:widowControl w:val="0"/>
        <w:suppressAutoHyphens/>
        <w:autoSpaceDE w:val="0"/>
        <w:spacing w:after="0" w:line="360" w:lineRule="auto"/>
        <w:ind w:firstLine="1134"/>
        <w:jc w:val="both"/>
        <w:rPr>
          <w:rFonts w:ascii="Arial" w:eastAsia="Times New Roman" w:hAnsi="Arial" w:cs="Times New Roman"/>
          <w:b/>
          <w:kern w:val="1"/>
          <w:szCs w:val="24"/>
        </w:rPr>
      </w:pPr>
      <w:r w:rsidRPr="002076DB">
        <w:rPr>
          <w:rFonts w:ascii="Arial" w:eastAsia="Times New Roman" w:hAnsi="Arial" w:cs="Times New Roman"/>
          <w:b/>
          <w:kern w:val="1"/>
          <w:szCs w:val="24"/>
        </w:rPr>
        <w:tab/>
      </w:r>
      <w:r w:rsidRPr="002076DB">
        <w:rPr>
          <w:rFonts w:ascii="Arial" w:eastAsia="Times New Roman" w:hAnsi="Arial" w:cs="Times New Roman"/>
          <w:b/>
          <w:kern w:val="1"/>
          <w:szCs w:val="24"/>
        </w:rPr>
        <w:tab/>
      </w:r>
      <w:r w:rsidRPr="002076DB">
        <w:rPr>
          <w:rFonts w:ascii="Arial" w:eastAsia="Times New Roman" w:hAnsi="Arial" w:cs="Times New Roman"/>
          <w:b/>
          <w:kern w:val="1"/>
          <w:szCs w:val="24"/>
        </w:rPr>
        <w:tab/>
      </w:r>
      <w:r w:rsidRPr="002076DB">
        <w:rPr>
          <w:rFonts w:ascii="Arial" w:eastAsia="Times New Roman" w:hAnsi="Arial" w:cs="Times New Roman"/>
          <w:b/>
          <w:kern w:val="1"/>
          <w:szCs w:val="24"/>
        </w:rPr>
        <w:tab/>
        <w:t>Prefeito Municipal</w:t>
      </w:r>
    </w:p>
    <w:p w:rsidR="002076DB" w:rsidRPr="002076DB" w:rsidRDefault="002076DB" w:rsidP="002076DB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Times New Roman"/>
          <w:b/>
          <w:kern w:val="1"/>
          <w:szCs w:val="24"/>
        </w:rPr>
      </w:pPr>
    </w:p>
    <w:p w:rsidR="002076DB" w:rsidRPr="002076DB" w:rsidRDefault="002076DB" w:rsidP="002076DB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Times New Roman"/>
          <w:b/>
          <w:kern w:val="1"/>
          <w:szCs w:val="24"/>
        </w:rPr>
      </w:pPr>
    </w:p>
    <w:p w:rsidR="002076DB" w:rsidRPr="002076DB" w:rsidRDefault="002076DB" w:rsidP="002076DB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Times New Roman"/>
          <w:b/>
          <w:kern w:val="1"/>
          <w:szCs w:val="24"/>
        </w:rPr>
      </w:pPr>
      <w:r w:rsidRPr="002076DB">
        <w:rPr>
          <w:rFonts w:ascii="Arial" w:eastAsia="Times New Roman" w:hAnsi="Arial" w:cs="Times New Roman"/>
          <w:b/>
          <w:kern w:val="1"/>
          <w:szCs w:val="24"/>
        </w:rPr>
        <w:t>EXMO SR. PRESIDENTE</w:t>
      </w:r>
    </w:p>
    <w:p w:rsidR="002076DB" w:rsidRPr="002076DB" w:rsidRDefault="002076DB" w:rsidP="002076DB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Times New Roman"/>
          <w:b/>
          <w:kern w:val="1"/>
          <w:szCs w:val="24"/>
        </w:rPr>
      </w:pPr>
      <w:r w:rsidRPr="002076DB">
        <w:rPr>
          <w:rFonts w:ascii="Arial" w:eastAsia="Times New Roman" w:hAnsi="Arial" w:cs="Times New Roman"/>
          <w:b/>
          <w:kern w:val="1"/>
          <w:szCs w:val="24"/>
        </w:rPr>
        <w:t>DEMAIS VEREADORES</w:t>
      </w:r>
    </w:p>
    <w:p w:rsidR="002076DB" w:rsidRPr="002076DB" w:rsidRDefault="002076DB" w:rsidP="002076DB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Times New Roman"/>
          <w:b/>
          <w:kern w:val="1"/>
          <w:szCs w:val="24"/>
        </w:rPr>
      </w:pPr>
      <w:r w:rsidRPr="002076DB">
        <w:rPr>
          <w:rFonts w:ascii="Arial" w:eastAsia="Times New Roman" w:hAnsi="Arial" w:cs="Times New Roman"/>
          <w:b/>
          <w:kern w:val="1"/>
          <w:szCs w:val="24"/>
        </w:rPr>
        <w:t>CÂMARA MUNICIPAL DE VEREADORES</w:t>
      </w:r>
    </w:p>
    <w:p w:rsidR="002076DB" w:rsidRPr="002076DB" w:rsidRDefault="002076DB" w:rsidP="002076DB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Times New Roman"/>
          <w:b/>
          <w:kern w:val="1"/>
          <w:szCs w:val="24"/>
        </w:rPr>
      </w:pPr>
      <w:r w:rsidRPr="002076DB">
        <w:rPr>
          <w:rFonts w:ascii="Arial" w:eastAsia="Times New Roman" w:hAnsi="Arial" w:cs="Times New Roman"/>
          <w:b/>
          <w:kern w:val="1"/>
          <w:szCs w:val="24"/>
        </w:rPr>
        <w:t xml:space="preserve">SÃO JOSÉ DO HERVAL - RS </w:t>
      </w:r>
    </w:p>
    <w:p w:rsidR="002076DB" w:rsidRPr="002076DB" w:rsidRDefault="002076DB" w:rsidP="002076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2076DB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2076DB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2076DB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</w:p>
    <w:p w:rsidR="002076DB" w:rsidRPr="002076DB" w:rsidRDefault="002076DB" w:rsidP="002076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2076DB" w:rsidRPr="002076DB" w:rsidRDefault="002076DB" w:rsidP="002076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2076DB" w:rsidRPr="002076DB" w:rsidRDefault="002076DB" w:rsidP="002076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2076DB" w:rsidRDefault="002076DB" w:rsidP="002076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2076DB" w:rsidRPr="002076DB" w:rsidRDefault="002076DB" w:rsidP="002076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2076DB" w:rsidRPr="002076DB" w:rsidRDefault="002076DB" w:rsidP="002076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2076DB" w:rsidRPr="002076DB" w:rsidRDefault="002076DB" w:rsidP="002076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2076DB" w:rsidRPr="002076DB" w:rsidRDefault="002076DB" w:rsidP="002076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2076DB" w:rsidRPr="002076DB" w:rsidRDefault="002076DB" w:rsidP="002076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2076DB" w:rsidRPr="002076DB" w:rsidRDefault="002076DB" w:rsidP="002076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2076DB" w:rsidRPr="002076DB" w:rsidRDefault="002076DB" w:rsidP="002076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2076DB" w:rsidRPr="002076DB" w:rsidRDefault="002076DB" w:rsidP="002076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2076DB" w:rsidRPr="002076DB" w:rsidRDefault="002076DB" w:rsidP="002076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2076DB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PROJETO DE LEI NRº 1</w:t>
      </w:r>
      <w:r w:rsidR="00B7422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6</w:t>
      </w:r>
      <w:r w:rsidRPr="002076DB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/2018</w:t>
      </w:r>
    </w:p>
    <w:p w:rsidR="002076DB" w:rsidRPr="002076DB" w:rsidRDefault="002076DB" w:rsidP="002076D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Times New Roman"/>
          <w:b/>
          <w:i/>
          <w:kern w:val="1"/>
          <w:szCs w:val="24"/>
        </w:rPr>
      </w:pPr>
    </w:p>
    <w:p w:rsidR="002076DB" w:rsidRPr="002076DB" w:rsidRDefault="002076DB" w:rsidP="002076D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Times New Roman"/>
          <w:b/>
          <w:i/>
          <w:kern w:val="1"/>
          <w:szCs w:val="24"/>
        </w:rPr>
      </w:pPr>
    </w:p>
    <w:p w:rsidR="002076DB" w:rsidRPr="002076DB" w:rsidRDefault="002076DB" w:rsidP="002076DB">
      <w:pPr>
        <w:widowControl w:val="0"/>
        <w:suppressAutoHyphens/>
        <w:autoSpaceDE w:val="0"/>
        <w:spacing w:after="0" w:line="240" w:lineRule="auto"/>
        <w:ind w:left="5070"/>
        <w:jc w:val="both"/>
        <w:rPr>
          <w:rFonts w:ascii="Arial" w:eastAsia="Times New Roman" w:hAnsi="Arial" w:cs="Times New Roman"/>
          <w:b/>
          <w:i/>
          <w:kern w:val="1"/>
          <w:szCs w:val="24"/>
        </w:rPr>
      </w:pPr>
      <w:r>
        <w:rPr>
          <w:rFonts w:ascii="Arial" w:eastAsia="Times New Roman" w:hAnsi="Arial" w:cs="Times New Roman"/>
          <w:b/>
          <w:i/>
          <w:kern w:val="1"/>
          <w:szCs w:val="24"/>
        </w:rPr>
        <w:t>Autoriza o poder executivo municipal a comprar uniformes para as equipes da secretaria municipal da saúde, e dá outras providências.</w:t>
      </w:r>
    </w:p>
    <w:p w:rsidR="002076DB" w:rsidRPr="002076DB" w:rsidRDefault="002076DB" w:rsidP="002076D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i/>
          <w:kern w:val="1"/>
          <w:szCs w:val="24"/>
        </w:rPr>
      </w:pPr>
    </w:p>
    <w:p w:rsidR="002076DB" w:rsidRPr="002076DB" w:rsidRDefault="002076DB" w:rsidP="002076D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i/>
          <w:kern w:val="1"/>
          <w:szCs w:val="24"/>
        </w:rPr>
      </w:pPr>
    </w:p>
    <w:p w:rsidR="002076DB" w:rsidRDefault="002076DB" w:rsidP="002076DB">
      <w:pPr>
        <w:widowControl w:val="0"/>
        <w:suppressAutoHyphens/>
        <w:autoSpaceDE w:val="0"/>
        <w:spacing w:after="0" w:line="360" w:lineRule="auto"/>
        <w:ind w:firstLine="1134"/>
        <w:jc w:val="both"/>
        <w:rPr>
          <w:rFonts w:ascii="Arial" w:eastAsia="Times New Roman" w:hAnsi="Arial" w:cs="Times New Roman"/>
          <w:kern w:val="1"/>
          <w:szCs w:val="24"/>
        </w:rPr>
      </w:pPr>
      <w:r w:rsidRPr="002076DB">
        <w:rPr>
          <w:rFonts w:ascii="Arial" w:eastAsia="Times New Roman" w:hAnsi="Arial" w:cs="Times New Roman"/>
          <w:kern w:val="1"/>
          <w:szCs w:val="24"/>
        </w:rPr>
        <w:t xml:space="preserve">Art. 1º </w:t>
      </w:r>
      <w:r>
        <w:rPr>
          <w:rFonts w:ascii="Arial" w:eastAsia="Times New Roman" w:hAnsi="Arial" w:cs="Times New Roman"/>
          <w:kern w:val="1"/>
          <w:szCs w:val="24"/>
        </w:rPr>
        <w:t xml:space="preserve">- Fica autorizado o poder executivo municipal a comprar uniformes para as equipes da secretaria municipal da saúde. </w:t>
      </w:r>
    </w:p>
    <w:p w:rsidR="002076DB" w:rsidRPr="002076DB" w:rsidRDefault="002076DB" w:rsidP="002076DB">
      <w:pPr>
        <w:widowControl w:val="0"/>
        <w:suppressAutoHyphens/>
        <w:autoSpaceDE w:val="0"/>
        <w:spacing w:after="0" w:line="360" w:lineRule="auto"/>
        <w:ind w:firstLine="1134"/>
        <w:jc w:val="both"/>
        <w:rPr>
          <w:rFonts w:ascii="Arial" w:eastAsia="Times New Roman" w:hAnsi="Arial" w:cs="Times New Roman"/>
          <w:kern w:val="1"/>
          <w:szCs w:val="24"/>
        </w:rPr>
      </w:pPr>
      <w:r w:rsidRPr="002076DB">
        <w:rPr>
          <w:rFonts w:ascii="Arial" w:eastAsia="Times New Roman" w:hAnsi="Arial" w:cs="Times New Roman"/>
          <w:kern w:val="1"/>
          <w:szCs w:val="24"/>
        </w:rPr>
        <w:t>§ 1º Os uniformes a que se refere este artigo serão fornecidos gratuitamente, à base de 2 (dois) conjuntos completos por servidor, a cada 2 anos.</w:t>
      </w:r>
    </w:p>
    <w:p w:rsidR="002076DB" w:rsidRPr="002076DB" w:rsidRDefault="002076DB" w:rsidP="002076DB">
      <w:pPr>
        <w:widowControl w:val="0"/>
        <w:suppressAutoHyphens/>
        <w:autoSpaceDE w:val="0"/>
        <w:spacing w:after="0" w:line="360" w:lineRule="auto"/>
        <w:ind w:firstLine="1134"/>
        <w:jc w:val="both"/>
        <w:rPr>
          <w:rFonts w:ascii="Arial" w:eastAsia="Times New Roman" w:hAnsi="Arial" w:cs="Times New Roman"/>
          <w:kern w:val="1"/>
          <w:szCs w:val="24"/>
        </w:rPr>
      </w:pPr>
      <w:r w:rsidRPr="002076DB">
        <w:rPr>
          <w:rFonts w:ascii="Arial" w:eastAsia="Times New Roman" w:hAnsi="Arial" w:cs="Times New Roman"/>
          <w:kern w:val="1"/>
          <w:szCs w:val="24"/>
        </w:rPr>
        <w:t>§ 2º O conjunto completo do uniforme compreende</w:t>
      </w:r>
      <w:r>
        <w:rPr>
          <w:rFonts w:ascii="Arial" w:eastAsia="Times New Roman" w:hAnsi="Arial" w:cs="Times New Roman"/>
          <w:kern w:val="1"/>
          <w:szCs w:val="24"/>
        </w:rPr>
        <w:t>,</w:t>
      </w:r>
      <w:r w:rsidRPr="002076DB">
        <w:rPr>
          <w:rFonts w:ascii="Arial" w:eastAsia="Times New Roman" w:hAnsi="Arial" w:cs="Times New Roman"/>
          <w:kern w:val="1"/>
          <w:szCs w:val="24"/>
        </w:rPr>
        <w:t xml:space="preserve"> camisa, casaco (em caso de frio) e calça. </w:t>
      </w:r>
    </w:p>
    <w:p w:rsidR="002076DB" w:rsidRPr="002076DB" w:rsidRDefault="002076DB" w:rsidP="002076DB">
      <w:pPr>
        <w:widowControl w:val="0"/>
        <w:suppressAutoHyphens/>
        <w:autoSpaceDE w:val="0"/>
        <w:spacing w:after="0" w:line="360" w:lineRule="auto"/>
        <w:ind w:firstLine="1134"/>
        <w:jc w:val="both"/>
        <w:rPr>
          <w:rFonts w:ascii="Arial" w:eastAsia="Times New Roman" w:hAnsi="Arial" w:cs="Times New Roman"/>
          <w:kern w:val="1"/>
          <w:szCs w:val="24"/>
        </w:rPr>
      </w:pPr>
      <w:r w:rsidRPr="002076DB">
        <w:rPr>
          <w:rFonts w:ascii="Arial" w:eastAsia="Times New Roman" w:hAnsi="Arial" w:cs="Times New Roman"/>
          <w:kern w:val="1"/>
          <w:szCs w:val="24"/>
        </w:rPr>
        <w:t>Art. 2º O uso diário do uniforme é obrigatório para tod</w:t>
      </w:r>
      <w:r>
        <w:rPr>
          <w:rFonts w:ascii="Arial" w:eastAsia="Times New Roman" w:hAnsi="Arial" w:cs="Times New Roman"/>
          <w:kern w:val="1"/>
          <w:szCs w:val="24"/>
        </w:rPr>
        <w:t>as</w:t>
      </w:r>
      <w:r w:rsidRPr="002076DB">
        <w:rPr>
          <w:rFonts w:ascii="Arial" w:eastAsia="Times New Roman" w:hAnsi="Arial" w:cs="Times New Roman"/>
          <w:kern w:val="1"/>
          <w:szCs w:val="24"/>
        </w:rPr>
        <w:t xml:space="preserve"> </w:t>
      </w:r>
      <w:r>
        <w:rPr>
          <w:rFonts w:ascii="Arial" w:eastAsia="Times New Roman" w:hAnsi="Arial" w:cs="Times New Roman"/>
          <w:kern w:val="1"/>
          <w:szCs w:val="24"/>
        </w:rPr>
        <w:t>as equipes da secretaria municipal da saúde deste município.</w:t>
      </w:r>
    </w:p>
    <w:p w:rsidR="002076DB" w:rsidRPr="002076DB" w:rsidRDefault="002076DB" w:rsidP="002076DB">
      <w:pPr>
        <w:widowControl w:val="0"/>
        <w:suppressAutoHyphens/>
        <w:autoSpaceDE w:val="0"/>
        <w:spacing w:after="0" w:line="360" w:lineRule="auto"/>
        <w:ind w:firstLine="1134"/>
        <w:jc w:val="both"/>
        <w:rPr>
          <w:rFonts w:ascii="Arial" w:eastAsia="Times New Roman" w:hAnsi="Arial" w:cs="Times New Roman"/>
          <w:kern w:val="1"/>
          <w:szCs w:val="24"/>
        </w:rPr>
      </w:pPr>
      <w:r w:rsidRPr="002076DB">
        <w:rPr>
          <w:rFonts w:ascii="Arial" w:eastAsia="Times New Roman" w:hAnsi="Arial" w:cs="Times New Roman"/>
          <w:kern w:val="1"/>
          <w:szCs w:val="24"/>
        </w:rPr>
        <w:t>Art. 3º É vedado veicular qualquer tipo de marketing ou propaganda por meio de cores, modelo ou logomarca, exceto o uso de símbolos, bandeiras ou palavras oficiais da Administração Pública Municipal.</w:t>
      </w:r>
    </w:p>
    <w:p w:rsidR="002076DB" w:rsidRPr="002076DB" w:rsidRDefault="002076DB" w:rsidP="002076DB">
      <w:pPr>
        <w:widowControl w:val="0"/>
        <w:suppressAutoHyphens/>
        <w:autoSpaceDE w:val="0"/>
        <w:spacing w:after="0" w:line="360" w:lineRule="auto"/>
        <w:ind w:firstLine="1134"/>
        <w:jc w:val="both"/>
        <w:rPr>
          <w:rFonts w:ascii="Arial" w:eastAsia="Times New Roman" w:hAnsi="Arial" w:cs="Times New Roman"/>
          <w:kern w:val="1"/>
          <w:szCs w:val="24"/>
        </w:rPr>
      </w:pPr>
      <w:r w:rsidRPr="002076DB">
        <w:rPr>
          <w:rFonts w:ascii="Arial" w:eastAsia="Times New Roman" w:hAnsi="Arial" w:cs="Times New Roman"/>
          <w:kern w:val="1"/>
          <w:szCs w:val="24"/>
        </w:rPr>
        <w:t>Art. 4º Os uniformes serão adquiridos pela Secretaria de Administração, mediante processo de licitação, e doado, por termo, a cada servidor, sendo este responsável pela sua conservação e manutenção.</w:t>
      </w:r>
    </w:p>
    <w:p w:rsidR="002076DB" w:rsidRPr="002076DB" w:rsidRDefault="002076DB" w:rsidP="002076DB">
      <w:pPr>
        <w:widowControl w:val="0"/>
        <w:suppressAutoHyphens/>
        <w:autoSpaceDE w:val="0"/>
        <w:spacing w:after="0" w:line="360" w:lineRule="auto"/>
        <w:ind w:firstLine="1134"/>
        <w:jc w:val="both"/>
        <w:rPr>
          <w:rFonts w:ascii="Arial" w:eastAsia="Times New Roman" w:hAnsi="Arial" w:cs="Times New Roman"/>
          <w:kern w:val="1"/>
          <w:szCs w:val="24"/>
        </w:rPr>
      </w:pPr>
      <w:r w:rsidRPr="002076DB">
        <w:rPr>
          <w:rFonts w:ascii="Arial" w:eastAsia="Times New Roman" w:hAnsi="Arial" w:cs="Times New Roman"/>
          <w:kern w:val="1"/>
          <w:szCs w:val="24"/>
        </w:rPr>
        <w:t>Art. 5º O Poder Executivo regulamentará esta lei, no que couber.</w:t>
      </w:r>
    </w:p>
    <w:p w:rsidR="002076DB" w:rsidRPr="002076DB" w:rsidRDefault="002076DB" w:rsidP="002076DB">
      <w:pPr>
        <w:widowControl w:val="0"/>
        <w:suppressAutoHyphens/>
        <w:autoSpaceDE w:val="0"/>
        <w:spacing w:after="0" w:line="360" w:lineRule="auto"/>
        <w:ind w:firstLine="1134"/>
        <w:jc w:val="both"/>
        <w:rPr>
          <w:rFonts w:ascii="Arial" w:eastAsia="Times New Roman" w:hAnsi="Arial" w:cs="Times New Roman"/>
          <w:kern w:val="1"/>
          <w:szCs w:val="24"/>
        </w:rPr>
      </w:pPr>
      <w:r w:rsidRPr="002076DB">
        <w:rPr>
          <w:rFonts w:ascii="Arial" w:eastAsia="Times New Roman" w:hAnsi="Arial" w:cs="Times New Roman"/>
          <w:kern w:val="1"/>
          <w:szCs w:val="24"/>
        </w:rPr>
        <w:t>Art. 6º As despesas decorrentes desta Lei correrão pelas dotações orçamentárias existentes.</w:t>
      </w:r>
    </w:p>
    <w:p w:rsidR="002076DB" w:rsidRPr="002076DB" w:rsidRDefault="002076DB" w:rsidP="002076DB">
      <w:pPr>
        <w:widowControl w:val="0"/>
        <w:suppressAutoHyphens/>
        <w:autoSpaceDE w:val="0"/>
        <w:spacing w:after="0" w:line="360" w:lineRule="auto"/>
        <w:ind w:firstLine="1111"/>
        <w:jc w:val="both"/>
        <w:rPr>
          <w:rFonts w:ascii="Arial" w:eastAsia="Times New Roman" w:hAnsi="Arial" w:cs="Times New Roman"/>
          <w:kern w:val="1"/>
          <w:szCs w:val="24"/>
        </w:rPr>
      </w:pPr>
      <w:r w:rsidRPr="002076DB">
        <w:rPr>
          <w:rFonts w:ascii="Arial" w:eastAsia="Times New Roman" w:hAnsi="Arial" w:cs="Times New Roman"/>
          <w:kern w:val="1"/>
          <w:szCs w:val="24"/>
        </w:rPr>
        <w:t>Art. 7º Esta Lei entra em vigor na data da sua publicação.</w:t>
      </w:r>
    </w:p>
    <w:p w:rsidR="002076DB" w:rsidRPr="002076DB" w:rsidRDefault="002076DB" w:rsidP="002076DB">
      <w:pPr>
        <w:widowControl w:val="0"/>
        <w:suppressAutoHyphens/>
        <w:autoSpaceDE w:val="0"/>
        <w:spacing w:before="120" w:after="0" w:line="240" w:lineRule="auto"/>
        <w:ind w:firstLine="708"/>
        <w:jc w:val="both"/>
        <w:rPr>
          <w:rFonts w:ascii="Arial" w:eastAsia="Times New Roman" w:hAnsi="Arial" w:cs="Times New Roman"/>
          <w:b/>
          <w:i/>
          <w:kern w:val="1"/>
          <w:szCs w:val="24"/>
        </w:rPr>
      </w:pPr>
      <w:r w:rsidRPr="002076DB">
        <w:rPr>
          <w:rFonts w:ascii="Arial" w:eastAsia="Times New Roman" w:hAnsi="Arial" w:cs="Times New Roman"/>
          <w:b/>
          <w:i/>
          <w:kern w:val="1"/>
          <w:szCs w:val="24"/>
        </w:rPr>
        <w:t xml:space="preserve">GABINETE DO PREFEITO MUNICIPAL DE SÃO JOSÉ DO HERVAL, EM </w:t>
      </w:r>
      <w:r w:rsidR="00B74224">
        <w:rPr>
          <w:rFonts w:ascii="Arial" w:eastAsia="Times New Roman" w:hAnsi="Arial" w:cs="Times New Roman"/>
          <w:b/>
          <w:i/>
          <w:kern w:val="1"/>
          <w:szCs w:val="24"/>
        </w:rPr>
        <w:t>01</w:t>
      </w:r>
      <w:r w:rsidR="000E03B0">
        <w:rPr>
          <w:rFonts w:ascii="Arial" w:eastAsia="Times New Roman" w:hAnsi="Arial" w:cs="Times New Roman"/>
          <w:b/>
          <w:i/>
          <w:kern w:val="1"/>
          <w:szCs w:val="24"/>
        </w:rPr>
        <w:t xml:space="preserve"> </w:t>
      </w:r>
      <w:r w:rsidRPr="002076DB">
        <w:rPr>
          <w:rFonts w:ascii="Arial" w:eastAsia="Times New Roman" w:hAnsi="Arial" w:cs="Times New Roman"/>
          <w:b/>
          <w:i/>
          <w:kern w:val="1"/>
          <w:szCs w:val="24"/>
        </w:rPr>
        <w:t xml:space="preserve">DE </w:t>
      </w:r>
      <w:r w:rsidR="00B74224">
        <w:rPr>
          <w:rFonts w:ascii="Arial" w:eastAsia="Times New Roman" w:hAnsi="Arial" w:cs="Times New Roman"/>
          <w:b/>
          <w:i/>
          <w:kern w:val="1"/>
          <w:szCs w:val="24"/>
        </w:rPr>
        <w:t>AGOSTO</w:t>
      </w:r>
      <w:r w:rsidRPr="002076DB">
        <w:rPr>
          <w:rFonts w:ascii="Arial" w:eastAsia="Times New Roman" w:hAnsi="Arial" w:cs="Times New Roman"/>
          <w:b/>
          <w:i/>
          <w:kern w:val="1"/>
          <w:szCs w:val="24"/>
        </w:rPr>
        <w:t xml:space="preserve"> DE 2018.</w:t>
      </w:r>
    </w:p>
    <w:p w:rsidR="002076DB" w:rsidRPr="002076DB" w:rsidRDefault="002076DB" w:rsidP="002076D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4"/>
        </w:rPr>
      </w:pPr>
    </w:p>
    <w:p w:rsidR="002076DB" w:rsidRPr="002076DB" w:rsidRDefault="002076DB" w:rsidP="002076D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:rsidR="002076DB" w:rsidRPr="002076DB" w:rsidRDefault="002076DB" w:rsidP="002076DB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</w:pPr>
      <w:r w:rsidRPr="002076DB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  <w:t>LAURO RODRIGUES VIEIRA</w:t>
      </w:r>
    </w:p>
    <w:p w:rsidR="002076DB" w:rsidRPr="002076DB" w:rsidRDefault="002076DB" w:rsidP="002076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2076DB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PREFEITO MUNICIPAL</w:t>
      </w:r>
    </w:p>
    <w:p w:rsidR="004D637A" w:rsidRDefault="004D637A">
      <w:bookmarkStart w:id="0" w:name="_GoBack"/>
      <w:bookmarkEnd w:id="0"/>
    </w:p>
    <w:sectPr w:rsidR="004D63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DB"/>
    <w:rsid w:val="000E03B0"/>
    <w:rsid w:val="002076DB"/>
    <w:rsid w:val="004D637A"/>
    <w:rsid w:val="00B7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8AD83-B128-4986-A4AC-FC51B187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2018-08-02T16:06:00Z</dcterms:created>
  <dcterms:modified xsi:type="dcterms:W3CDTF">2018-08-02T16:19:00Z</dcterms:modified>
</cp:coreProperties>
</file>