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>ATA Nº 17/2021</w:t>
      </w:r>
    </w:p>
    <w:p w:rsidR="00FE19BD" w:rsidRDefault="0027282A" w:rsidP="00B82F0E">
      <w:pPr>
        <w:spacing w:after="0" w:line="360" w:lineRule="auto"/>
        <w:jc w:val="both"/>
      </w:pPr>
      <w:r>
        <w:t xml:space="preserve">Aos vinte e três dias do mês de Agosto de dois mil e vinte e um (23/08/2021),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Não contamos com a presença da vereadora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PDT. Em nome de Deus o Senhor Presidente declarou aberta a sessão, após a ata anterior foi lida e aprovada por unanimidade, na ordem do dia – Poder Legislativo: Projeto de </w:t>
      </w:r>
      <w:proofErr w:type="gramStart"/>
      <w:r>
        <w:t>Lei Legislativo</w:t>
      </w:r>
      <w:proofErr w:type="gramEnd"/>
      <w:r>
        <w:t xml:space="preserve"> nº 01/2021 - </w:t>
      </w:r>
      <w:r w:rsidRPr="0027282A">
        <w:t>Inclui a cultura tradicionalista nas escolas públicas da rede mun</w:t>
      </w:r>
      <w:r>
        <w:t xml:space="preserve">icipal e dá outras providências. O Senhor Presidente baixou o projeto de lei para parecer da Comissão de Constituição e Justiça e Educação, Turismo e Desporto, suspendendo a sessão por alguns instantes, em seguida reabriu a sessão e colocou em discussão e votação o projeto de lei legislativo 01/2021 o qual foi aprovado por unanimidade. Nada mais havendo a tratar o Senhor Presidente informou que a próxima sessão ordinária será realizada no dia seis de Setembro de dois mil e vinte e um (06/09/2021),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27282A"/>
    <w:rsid w:val="00B82F0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2021-09-30T17:14:00Z</dcterms:created>
  <dcterms:modified xsi:type="dcterms:W3CDTF">2021-09-30T17:14:00Z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